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3271"/>
        <w:gridCol w:w="1222"/>
        <w:gridCol w:w="2238"/>
        <w:gridCol w:w="1695"/>
      </w:tblGrid>
      <w:tr w:rsidR="00726E36" w:rsidTr="00726E36">
        <w:trPr>
          <w:trHeight w:val="47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E36" w:rsidRPr="00726E36" w:rsidRDefault="00726E36" w:rsidP="00856724">
            <w:pPr>
              <w:pStyle w:val="Dier0"/>
              <w:shd w:val="clear" w:color="auto" w:fill="auto"/>
              <w:jc w:val="left"/>
              <w:rPr>
                <w:b/>
                <w:color w:val="000000"/>
                <w:lang w:eastAsia="tr-TR" w:bidi="tr-TR"/>
              </w:rPr>
            </w:pPr>
            <w:bookmarkStart w:id="0" w:name="_GoBack" w:colFirst="2" w:colLast="2"/>
            <w:r w:rsidRPr="00726E36">
              <w:rPr>
                <w:b/>
                <w:color w:val="000000"/>
                <w:lang w:eastAsia="tr-TR" w:bidi="tr-TR"/>
              </w:rPr>
              <w:t>SIRA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E36" w:rsidRPr="00726E36" w:rsidRDefault="00726E36" w:rsidP="00856724">
            <w:pPr>
              <w:pStyle w:val="Dier0"/>
              <w:shd w:val="clear" w:color="auto" w:fill="auto"/>
              <w:spacing w:line="276" w:lineRule="auto"/>
              <w:jc w:val="left"/>
              <w:rPr>
                <w:b/>
                <w:color w:val="000000"/>
                <w:sz w:val="22"/>
                <w:szCs w:val="22"/>
                <w:lang w:eastAsia="tr-TR" w:bidi="tr-TR"/>
              </w:rPr>
            </w:pPr>
            <w:r w:rsidRPr="00726E36">
              <w:rPr>
                <w:b/>
                <w:color w:val="000000"/>
                <w:sz w:val="22"/>
                <w:szCs w:val="22"/>
                <w:lang w:eastAsia="tr-TR" w:bidi="tr-TR"/>
              </w:rPr>
              <w:t xml:space="preserve">BİLİMSEL ÇALIŞMA TÜRÜ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E36" w:rsidRPr="00726E36" w:rsidRDefault="00726E36" w:rsidP="00856724">
            <w:pPr>
              <w:pStyle w:val="Dier0"/>
              <w:shd w:val="clear" w:color="auto" w:fill="auto"/>
              <w:jc w:val="left"/>
              <w:rPr>
                <w:b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E36" w:rsidRPr="00726E36" w:rsidRDefault="00726E36" w:rsidP="00E45683">
            <w:pPr>
              <w:pStyle w:val="Dier0"/>
              <w:shd w:val="clear" w:color="auto" w:fill="auto"/>
              <w:rPr>
                <w:b/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b/>
                <w:color w:val="000000"/>
                <w:sz w:val="20"/>
                <w:szCs w:val="20"/>
                <w:lang w:eastAsia="tr-TR" w:bidi="tr-TR"/>
              </w:rPr>
              <w:t>ALINABİLECEK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E36" w:rsidRPr="00726E36" w:rsidRDefault="00726E36" w:rsidP="00726E36">
            <w:pPr>
              <w:pStyle w:val="Dier0"/>
              <w:shd w:val="clear" w:color="auto" w:fill="auto"/>
              <w:rPr>
                <w:b/>
                <w:color w:val="000000"/>
                <w:sz w:val="22"/>
                <w:szCs w:val="22"/>
                <w:lang w:eastAsia="tr-TR" w:bidi="tr-TR"/>
              </w:rPr>
            </w:pPr>
            <w:r w:rsidRPr="00726E36">
              <w:rPr>
                <w:b/>
                <w:color w:val="000000"/>
                <w:sz w:val="22"/>
                <w:szCs w:val="22"/>
                <w:lang w:eastAsia="tr-TR" w:bidi="tr-TR"/>
              </w:rPr>
              <w:t>ALINAN PUAN</w:t>
            </w: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1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85672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 xml:space="preserve">SCI, SCI </w:t>
            </w:r>
            <w:proofErr w:type="spellStart"/>
            <w:r w:rsidRPr="004546F4">
              <w:rPr>
                <w:color w:val="000000"/>
                <w:sz w:val="22"/>
                <w:szCs w:val="22"/>
                <w:lang w:eastAsia="tr-TR" w:bidi="tr-TR"/>
              </w:rPr>
              <w:t>Expanded</w:t>
            </w:r>
            <w:proofErr w:type="spellEnd"/>
            <w:r w:rsidRPr="004546F4">
              <w:rPr>
                <w:color w:val="000000"/>
                <w:sz w:val="22"/>
                <w:szCs w:val="22"/>
                <w:lang w:eastAsia="tr-TR" w:bidi="tr-TR"/>
              </w:rPr>
              <w:t>, SSCI veya ACHI tarafından taranan dergilerde yayınlanmış araştırma makalesinde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1.500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/>
        </w:tc>
        <w:tc>
          <w:tcPr>
            <w:tcW w:w="18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856724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1.000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428"/>
          <w:jc w:val="center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/>
        </w:tc>
        <w:tc>
          <w:tcPr>
            <w:tcW w:w="18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856724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500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2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E875DE">
            <w:pPr>
              <w:pStyle w:val="Dier0"/>
              <w:shd w:val="clear" w:color="auto" w:fill="auto"/>
              <w:spacing w:line="271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 xml:space="preserve">SCI, SCI </w:t>
            </w:r>
            <w:proofErr w:type="spellStart"/>
            <w:r w:rsidRPr="004546F4">
              <w:rPr>
                <w:color w:val="000000"/>
                <w:sz w:val="22"/>
                <w:szCs w:val="22"/>
                <w:lang w:eastAsia="tr-TR" w:bidi="tr-TR"/>
              </w:rPr>
              <w:t>Expanded</w:t>
            </w:r>
            <w:proofErr w:type="spellEnd"/>
            <w:r w:rsidRPr="004546F4">
              <w:rPr>
                <w:color w:val="000000"/>
                <w:sz w:val="22"/>
                <w:szCs w:val="22"/>
                <w:lang w:eastAsia="tr-TR" w:bidi="tr-TR"/>
              </w:rPr>
              <w:t xml:space="preserve">, SSCI veya ACHI haricindeki uluslararası indeksler tarafından taranan hakemli dergilerde yayınlanmış </w:t>
            </w:r>
            <w:r w:rsidR="00E875DE">
              <w:rPr>
                <w:color w:val="000000"/>
                <w:sz w:val="22"/>
                <w:szCs w:val="22"/>
                <w:lang w:eastAsia="tr-TR" w:bidi="tr-TR"/>
              </w:rPr>
              <w:t>araştırma makalesinde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750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/>
        </w:tc>
        <w:tc>
          <w:tcPr>
            <w:tcW w:w="18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856724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500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445"/>
          <w:jc w:val="center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/>
        </w:tc>
        <w:tc>
          <w:tcPr>
            <w:tcW w:w="18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856724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250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3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85672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Türk Tıp dizini tarafından taranan ulusal dergilerde yayınlanmış araştırma makalesinde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600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/>
        </w:tc>
        <w:tc>
          <w:tcPr>
            <w:tcW w:w="18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856724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500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436"/>
          <w:jc w:val="center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/>
        </w:tc>
        <w:tc>
          <w:tcPr>
            <w:tcW w:w="18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856724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85672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45683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250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E45683" w:rsidTr="00726E36">
        <w:trPr>
          <w:trHeight w:val="43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4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067419">
            <w:pPr>
              <w:pStyle w:val="Dier0"/>
              <w:shd w:val="clear" w:color="auto" w:fill="auto"/>
              <w:spacing w:line="271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Alanında uluslararası bilim ödülü almak</w:t>
            </w:r>
          </w:p>
          <w:p w:rsidR="00E45683" w:rsidRPr="004546F4" w:rsidRDefault="00E45683" w:rsidP="00856724">
            <w:pPr>
              <w:pStyle w:val="Dier0"/>
              <w:shd w:val="clear" w:color="auto" w:fill="auto"/>
              <w:spacing w:line="271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067419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4.000 puan</w:t>
            </w:r>
          </w:p>
          <w:p w:rsidR="00E45683" w:rsidRPr="00726E36" w:rsidRDefault="00E45683" w:rsidP="00856724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Pr="00067419" w:rsidRDefault="00E45683" w:rsidP="00067419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5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067419">
            <w:pPr>
              <w:pStyle w:val="Dier0"/>
              <w:shd w:val="clear" w:color="auto" w:fill="auto"/>
              <w:spacing w:line="271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Alanında ulusal bilim ödülü almak</w:t>
            </w:r>
          </w:p>
          <w:p w:rsidR="00E45683" w:rsidRPr="004546F4" w:rsidRDefault="00E45683" w:rsidP="00067419">
            <w:pPr>
              <w:pStyle w:val="Dier0"/>
              <w:shd w:val="clear" w:color="auto" w:fill="auto"/>
              <w:spacing w:line="271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067419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2.400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067419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856724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6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CB1701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Ulus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>lararası</w:t>
            </w:r>
            <w:r w:rsidRPr="00C03FB6">
              <w:rPr>
                <w:color w:val="000000"/>
                <w:sz w:val="22"/>
                <w:szCs w:val="22"/>
                <w:lang w:eastAsia="tr-TR" w:bidi="tr-TR"/>
              </w:rPr>
              <w:t xml:space="preserve"> bilimsel etkinliklerde poster ve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</w:t>
            </w: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sözlü sunumda 1. 2. ve 3.lük ödülü</w:t>
            </w:r>
          </w:p>
          <w:p w:rsidR="00E45683" w:rsidRPr="004546F4" w:rsidRDefault="00E45683" w:rsidP="00067419">
            <w:pPr>
              <w:pStyle w:val="Dier0"/>
              <w:shd w:val="clear" w:color="auto" w:fill="auto"/>
              <w:spacing w:line="271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067419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Her bir isme 500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067419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7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Pr="004546F4" w:rsidRDefault="00E45683" w:rsidP="00CB1701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Ulusal bilimsel etkinliklerde poster ve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</w:t>
            </w: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sözlü sunumda 1. 2. ve 3.lük ödülü</w:t>
            </w:r>
          </w:p>
          <w:p w:rsidR="00E45683" w:rsidRPr="004546F4" w:rsidRDefault="00E45683" w:rsidP="00CB1701">
            <w:pPr>
              <w:pStyle w:val="Dier0"/>
              <w:shd w:val="clear" w:color="auto" w:fill="auto"/>
              <w:spacing w:line="271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E875DE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 xml:space="preserve">Her bir isme </w:t>
            </w:r>
            <w:r w:rsidR="00E875DE">
              <w:rPr>
                <w:color w:val="000000"/>
                <w:sz w:val="20"/>
                <w:szCs w:val="20"/>
                <w:lang w:eastAsia="tr-TR" w:bidi="tr-TR"/>
              </w:rPr>
              <w:t>2</w:t>
            </w: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50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8**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683" w:rsidRPr="00C03FB6" w:rsidRDefault="00E45683" w:rsidP="00CB1701">
            <w:pPr>
              <w:pStyle w:val="Dier0"/>
              <w:shd w:val="clear" w:color="auto" w:fill="auto"/>
              <w:spacing w:line="276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>
              <w:rPr>
                <w:color w:val="000000"/>
                <w:sz w:val="22"/>
                <w:szCs w:val="22"/>
                <w:lang w:eastAsia="tr-TR" w:bidi="tr-TR"/>
              </w:rPr>
              <w:t>Ana dal asistan tezinden üretilmiş</w:t>
            </w:r>
            <w:r w:rsidR="00E875DE">
              <w:rPr>
                <w:color w:val="000000"/>
                <w:sz w:val="22"/>
                <w:szCs w:val="22"/>
                <w:lang w:eastAsia="tr-TR" w:bidi="tr-TR"/>
              </w:rPr>
              <w:t>,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ulusal indeksler tarafından taranan hakemli dergilerde yayınlanmış araştırma makalesi için ilgili makale puanının yanı sıra danışman eğitim görevlisi, profesör, doçent, başasistan ve doktor öğretim üyesine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500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9**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CB1701">
            <w:pPr>
              <w:pStyle w:val="Dier0"/>
              <w:shd w:val="clear" w:color="auto" w:fill="auto"/>
              <w:spacing w:line="276" w:lineRule="auto"/>
              <w:jc w:val="left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Ana dal asistan tezinden üretilmiş</w:t>
            </w:r>
            <w:r w:rsidR="00E875DE">
              <w:rPr>
                <w:color w:val="000000"/>
                <w:sz w:val="20"/>
                <w:szCs w:val="20"/>
                <w:lang w:eastAsia="tr-TR" w:bidi="tr-TR"/>
              </w:rPr>
              <w:t>,</w:t>
            </w:r>
            <w:r w:rsidRPr="00726E36">
              <w:rPr>
                <w:color w:val="000000"/>
                <w:sz w:val="20"/>
                <w:szCs w:val="20"/>
                <w:lang w:eastAsia="tr-TR" w:bidi="tr-TR"/>
              </w:rPr>
              <w:t xml:space="preserve"> uluslararası indeksler tarafından taranan hakemli dergilerde yayınlanmış araştırma makalesi için ilgili makale puanının yanı sıra danışman eğitim görevlisi, profesör, doçent, başasistan ve doktor öğretim üyesine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750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E875DE">
        <w:trPr>
          <w:trHeight w:val="1182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lastRenderedPageBreak/>
              <w:t>10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spacing w:line="276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H indeksi </w:t>
            </w:r>
          </w:p>
          <w:p w:rsidR="00E45683" w:rsidRDefault="00E45683" w:rsidP="00CB1701">
            <w:pPr>
              <w:pStyle w:val="Dier0"/>
              <w:spacing w:line="276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(Web of </w:t>
            </w:r>
            <w:proofErr w:type="spellStart"/>
            <w:r>
              <w:rPr>
                <w:color w:val="000000"/>
                <w:sz w:val="22"/>
                <w:szCs w:val="22"/>
                <w:lang w:eastAsia="tr-TR" w:bidi="tr-TR"/>
              </w:rPr>
              <w:t>Sciance’a</w:t>
            </w:r>
            <w:proofErr w:type="spellEnd"/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göre )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5 ve üzeri 250 puan</w:t>
            </w:r>
          </w:p>
          <w:p w:rsidR="00E45683" w:rsidRPr="00726E36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10 ve üzeri 500 puan</w:t>
            </w:r>
          </w:p>
          <w:p w:rsidR="00E45683" w:rsidRPr="00726E36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15 ve üzeri 750 puan</w:t>
            </w:r>
          </w:p>
          <w:p w:rsidR="00E45683" w:rsidRPr="00726E36" w:rsidRDefault="00E45683" w:rsidP="00CB1701">
            <w:pPr>
              <w:pStyle w:val="Dier0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20 ve üzeri 1.000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11***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spacing w:line="276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>
              <w:rPr>
                <w:color w:val="000000"/>
                <w:sz w:val="22"/>
                <w:szCs w:val="22"/>
                <w:lang w:eastAsia="tr-TR" w:bidi="tr-TR"/>
              </w:rPr>
              <w:t>Uluslararası projeler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Yürütücü 3.000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spacing w:line="276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lang w:eastAsia="tr-TR" w:bidi="tr-TR"/>
              </w:rPr>
              <w:t>Araştırmacı 750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Pr="00CB1701" w:rsidRDefault="00E45683" w:rsidP="00CB1701">
            <w:pPr>
              <w:pStyle w:val="Dier0"/>
              <w:shd w:val="clear" w:color="auto" w:fill="auto"/>
              <w:rPr>
                <w:color w:val="00000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340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12***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683" w:rsidRPr="00C03FB6" w:rsidRDefault="00E45683" w:rsidP="002125E3">
            <w:pPr>
              <w:pStyle w:val="Dier0"/>
              <w:shd w:val="clear" w:color="auto" w:fill="auto"/>
              <w:spacing w:line="276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 xml:space="preserve">Ulusal projeler (TÜBİTAK, 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TÜSEB, </w:t>
            </w: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Sanayi ve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</w:t>
            </w:r>
            <w:r w:rsidRPr="00C03FB6">
              <w:rPr>
                <w:color w:val="000000"/>
                <w:sz w:val="22"/>
                <w:szCs w:val="22"/>
                <w:lang w:eastAsia="tr-TR" w:bidi="tr-TR"/>
              </w:rPr>
              <w:t xml:space="preserve">Teknoloji 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>Bakanlığı, SANTEZ)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753F79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sz w:val="20"/>
                <w:szCs w:val="20"/>
                <w:lang w:eastAsia="tr-TR" w:bidi="tr-TR"/>
              </w:rPr>
              <w:t>Yürütücü 1.500 puan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753F79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680"/>
          <w:jc w:val="center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jc w:val="left"/>
              <w:rPr>
                <w:color w:val="000000"/>
                <w:lang w:eastAsia="tr-TR" w:bidi="tr-TR"/>
              </w:rPr>
            </w:pP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683" w:rsidRPr="00C03FB6" w:rsidRDefault="00E45683" w:rsidP="00753F79">
            <w:pPr>
              <w:pStyle w:val="Dier0"/>
              <w:shd w:val="clear" w:color="auto" w:fill="auto"/>
              <w:spacing w:line="276" w:lineRule="auto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</w:p>
        </w:tc>
        <w:tc>
          <w:tcPr>
            <w:tcW w:w="19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Pr="00726E36" w:rsidRDefault="00E45683" w:rsidP="00CB1701">
            <w:pPr>
              <w:pStyle w:val="Dier0"/>
              <w:shd w:val="clear" w:color="auto" w:fill="auto"/>
              <w:rPr>
                <w:color w:val="000000"/>
                <w:sz w:val="20"/>
                <w:szCs w:val="20"/>
                <w:lang w:eastAsia="tr-TR" w:bidi="tr-TR"/>
              </w:rPr>
            </w:pPr>
            <w:r w:rsidRPr="00726E36">
              <w:rPr>
                <w:color w:val="000000"/>
                <w:lang w:eastAsia="tr-TR" w:bidi="tr-TR"/>
              </w:rPr>
              <w:t>Araştırmacı 400 puan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CB1701">
            <w:pPr>
              <w:pStyle w:val="Dier0"/>
              <w:shd w:val="clear" w:color="auto" w:fill="auto"/>
              <w:rPr>
                <w:color w:val="000000"/>
                <w:highlight w:val="green"/>
                <w:lang w:eastAsia="tr-TR" w:bidi="tr-TR"/>
              </w:rPr>
            </w:pPr>
          </w:p>
        </w:tc>
      </w:tr>
      <w:tr w:rsidR="00E45683" w:rsidTr="00726E36">
        <w:trPr>
          <w:trHeight w:val="4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683" w:rsidRDefault="00E45683" w:rsidP="00CB1701">
            <w:pPr>
              <w:pStyle w:val="Dier0"/>
              <w:shd w:val="clear" w:color="auto" w:fill="auto"/>
              <w:spacing w:before="140"/>
              <w:jc w:val="left"/>
            </w:pPr>
            <w:r>
              <w:rPr>
                <w:color w:val="000000"/>
                <w:lang w:eastAsia="tr-TR" w:bidi="tr-TR"/>
              </w:rPr>
              <w:t>13****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683" w:rsidRDefault="00E45683" w:rsidP="00E45683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Alınan her bir atıf için uluslararası bilimsel yayınlarda 250 puan  (Web of </w:t>
            </w:r>
            <w:proofErr w:type="spellStart"/>
            <w:r>
              <w:rPr>
                <w:color w:val="000000"/>
                <w:sz w:val="22"/>
                <w:szCs w:val="22"/>
                <w:lang w:eastAsia="tr-TR" w:bidi="tr-TR"/>
              </w:rPr>
              <w:t>Sciance’a</w:t>
            </w:r>
            <w:proofErr w:type="spellEnd"/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göre 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83" w:rsidRDefault="00E45683" w:rsidP="00E45683">
            <w:pPr>
              <w:pStyle w:val="Dier0"/>
              <w:shd w:val="clear" w:color="auto" w:fill="auto"/>
              <w:rPr>
                <w:color w:val="000000"/>
                <w:sz w:val="22"/>
                <w:szCs w:val="22"/>
                <w:lang w:eastAsia="tr-TR" w:bidi="tr-TR"/>
              </w:rPr>
            </w:pPr>
          </w:p>
        </w:tc>
      </w:tr>
      <w:bookmarkEnd w:id="0"/>
    </w:tbl>
    <w:p w:rsidR="00E45683" w:rsidRDefault="00E45683">
      <w:pPr>
        <w:rPr>
          <w:sz w:val="22"/>
          <w:szCs w:val="22"/>
        </w:rPr>
      </w:pPr>
    </w:p>
    <w:p w:rsidR="00551258" w:rsidRPr="00E45683" w:rsidRDefault="00E45683" w:rsidP="00E45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5683">
        <w:rPr>
          <w:sz w:val="22"/>
          <w:szCs w:val="22"/>
        </w:rPr>
        <w:t>*İlgili ek ödeme dönemi net teşvik puan hesaplamasında bilimsel çalışma puanları toplamı 10.000 puanı geçemez.</w:t>
      </w:r>
    </w:p>
    <w:p w:rsidR="00E45683" w:rsidRPr="00E45683" w:rsidRDefault="00E45683" w:rsidP="00E45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5683">
        <w:rPr>
          <w:sz w:val="22"/>
          <w:szCs w:val="22"/>
        </w:rPr>
        <w:t>**Sadece bir danışman faydalanabilir.</w:t>
      </w:r>
    </w:p>
    <w:p w:rsidR="00E45683" w:rsidRPr="00E45683" w:rsidRDefault="00E45683" w:rsidP="00E45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5683">
        <w:rPr>
          <w:sz w:val="22"/>
          <w:szCs w:val="22"/>
        </w:rPr>
        <w:t>***İlgili ek ödeme dönemi net teşvik puan hesaplamasında toplam puan 3.500 puanı geçemez.</w:t>
      </w:r>
    </w:p>
    <w:p w:rsidR="00E45683" w:rsidRDefault="00E45683" w:rsidP="00E45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5683">
        <w:rPr>
          <w:sz w:val="22"/>
          <w:szCs w:val="22"/>
        </w:rPr>
        <w:t>**** İlgili ek ödeme dönemi net teşvik puan hesaplamasında atıf puanı toplamı 2.000 puanı geçemez.</w:t>
      </w:r>
    </w:p>
    <w:p w:rsidR="005410CC" w:rsidRPr="00E875DE" w:rsidRDefault="006F1A2A" w:rsidP="006F1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2"/>
          <w:szCs w:val="22"/>
        </w:rPr>
      </w:pPr>
      <w:r w:rsidRPr="00E875DE">
        <w:rPr>
          <w:rFonts w:cstheme="minorHAnsi"/>
          <w:b/>
          <w:sz w:val="22"/>
          <w:szCs w:val="22"/>
        </w:rPr>
        <w:t>(</w:t>
      </w:r>
      <w:r w:rsidR="00E875DE">
        <w:rPr>
          <w:rFonts w:cstheme="minorHAnsi"/>
          <w:b/>
          <w:sz w:val="22"/>
          <w:szCs w:val="22"/>
        </w:rPr>
        <w:t xml:space="preserve">Kaynak: </w:t>
      </w:r>
      <w:r w:rsidR="005410CC" w:rsidRPr="00E875DE">
        <w:rPr>
          <w:rFonts w:cstheme="minorHAnsi"/>
          <w:b/>
          <w:sz w:val="22"/>
          <w:szCs w:val="22"/>
        </w:rPr>
        <w:t>12 Ağustos 2022 Tarihli ve  31921 S</w:t>
      </w:r>
      <w:r w:rsidRPr="00E875DE">
        <w:rPr>
          <w:rFonts w:cstheme="minorHAnsi"/>
          <w:b/>
          <w:sz w:val="22"/>
          <w:szCs w:val="22"/>
        </w:rPr>
        <w:t>ayılı  Resmi Gazetede Yayınlanmış</w:t>
      </w:r>
      <w:r w:rsidR="00144E94">
        <w:rPr>
          <w:rFonts w:cstheme="minorHAnsi"/>
          <w:b/>
          <w:sz w:val="22"/>
          <w:szCs w:val="22"/>
        </w:rPr>
        <w:t xml:space="preserve"> olan</w:t>
      </w:r>
      <w:r w:rsidR="00E875DE" w:rsidRPr="00E875DE">
        <w:rPr>
          <w:rFonts w:cstheme="minorHAnsi"/>
          <w:b/>
          <w:sz w:val="22"/>
          <w:szCs w:val="22"/>
        </w:rPr>
        <w:t xml:space="preserve"> </w:t>
      </w:r>
      <w:r w:rsidR="00E875DE" w:rsidRPr="00E875DE">
        <w:rPr>
          <w:rFonts w:cstheme="minorHAnsi"/>
          <w:b/>
          <w:color w:val="000000"/>
          <w:sz w:val="22"/>
          <w:szCs w:val="22"/>
          <w:shd w:val="clear" w:color="auto" w:fill="FFFFFF"/>
        </w:rPr>
        <w:t>YÖNETMELİKLER</w:t>
      </w:r>
      <w:r w:rsidR="00144E94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E875DE" w:rsidRPr="00144E94">
        <w:rPr>
          <w:rFonts w:cstheme="minorHAnsi"/>
          <w:b/>
          <w:color w:val="000000"/>
          <w:sz w:val="22"/>
          <w:szCs w:val="22"/>
          <w:shd w:val="clear" w:color="auto" w:fill="FFFFFF"/>
        </w:rPr>
        <w:t>&gt;</w:t>
      </w:r>
      <w:r w:rsidR="00144E94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="00E875DE" w:rsidRPr="00E875DE">
          <w:rPr>
            <w:rStyle w:val="Kpr"/>
            <w:rFonts w:cstheme="minorHAnsi"/>
            <w:b/>
            <w:color w:val="000000"/>
            <w:sz w:val="22"/>
            <w:szCs w:val="22"/>
            <w:u w:val="none"/>
            <w:shd w:val="clear" w:color="auto" w:fill="FFFFFF"/>
          </w:rPr>
          <w:t>Sağlık Bakanlığı Ek Ödeme Yönetmeliği</w:t>
        </w:r>
      </w:hyperlink>
      <w:r w:rsidR="00E875DE" w:rsidRPr="00E875DE">
        <w:rPr>
          <w:rFonts w:cstheme="minorHAnsi"/>
          <w:b/>
          <w:sz w:val="22"/>
          <w:szCs w:val="22"/>
        </w:rPr>
        <w:t xml:space="preserve"> &gt; </w:t>
      </w:r>
      <w:proofErr w:type="spellStart"/>
      <w:r w:rsidR="00E875DE" w:rsidRPr="00E875DE">
        <w:rPr>
          <w:rFonts w:cstheme="minorHAnsi"/>
          <w:b/>
          <w:sz w:val="22"/>
          <w:szCs w:val="22"/>
        </w:rPr>
        <w:t>EK</w:t>
      </w:r>
      <w:r w:rsidR="00E875DE">
        <w:rPr>
          <w:rFonts w:cstheme="minorHAnsi"/>
          <w:b/>
          <w:sz w:val="22"/>
          <w:szCs w:val="22"/>
        </w:rPr>
        <w:t>’ler</w:t>
      </w:r>
      <w:proofErr w:type="spellEnd"/>
      <w:r w:rsidR="00E875DE" w:rsidRPr="00E875DE">
        <w:rPr>
          <w:rFonts w:cstheme="minorHAnsi"/>
          <w:b/>
          <w:sz w:val="22"/>
          <w:szCs w:val="22"/>
        </w:rPr>
        <w:t xml:space="preserve"> </w:t>
      </w:r>
      <w:r w:rsidR="00E875DE">
        <w:rPr>
          <w:rFonts w:cstheme="minorHAnsi"/>
          <w:b/>
          <w:sz w:val="22"/>
          <w:szCs w:val="22"/>
        </w:rPr>
        <w:t>&gt;</w:t>
      </w:r>
      <w:r w:rsidR="00E875DE" w:rsidRPr="00E875DE">
        <w:rPr>
          <w:rFonts w:cstheme="minorHAnsi"/>
          <w:b/>
          <w:sz w:val="22"/>
          <w:szCs w:val="22"/>
        </w:rPr>
        <w:t xml:space="preserve"> EK-7 </w:t>
      </w:r>
      <w:proofErr w:type="spellStart"/>
      <w:r w:rsidR="00E875DE" w:rsidRPr="00E875DE">
        <w:rPr>
          <w:rFonts w:cstheme="minorHAnsi"/>
          <w:b/>
          <w:sz w:val="22"/>
          <w:szCs w:val="22"/>
        </w:rPr>
        <w:t>no’lu</w:t>
      </w:r>
      <w:proofErr w:type="spellEnd"/>
      <w:r w:rsidRPr="00E875DE">
        <w:rPr>
          <w:rFonts w:cstheme="minorHAnsi"/>
          <w:b/>
          <w:sz w:val="22"/>
          <w:szCs w:val="22"/>
        </w:rPr>
        <w:t xml:space="preserve"> tablodur.)</w:t>
      </w:r>
    </w:p>
    <w:sectPr w:rsidR="005410CC" w:rsidRPr="00E875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FC" w:rsidRDefault="001D51FC" w:rsidP="00753F79">
      <w:pPr>
        <w:spacing w:before="0" w:after="0" w:line="240" w:lineRule="auto"/>
      </w:pPr>
      <w:r>
        <w:separator/>
      </w:r>
    </w:p>
  </w:endnote>
  <w:endnote w:type="continuationSeparator" w:id="0">
    <w:p w:rsidR="001D51FC" w:rsidRDefault="001D51FC" w:rsidP="00753F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FC" w:rsidRDefault="001D51FC" w:rsidP="00753F79">
      <w:pPr>
        <w:spacing w:before="0" w:after="0" w:line="240" w:lineRule="auto"/>
      </w:pPr>
      <w:r>
        <w:separator/>
      </w:r>
    </w:p>
  </w:footnote>
  <w:footnote w:type="continuationSeparator" w:id="0">
    <w:p w:rsidR="001D51FC" w:rsidRDefault="001D51FC" w:rsidP="00753F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83" w:rsidRDefault="00E45683" w:rsidP="00753F79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ADANA ŞEHİR EĞİTİM ve ARAŞTIRMA HASTANESİ</w:t>
    </w:r>
  </w:p>
  <w:p w:rsidR="00E45683" w:rsidRDefault="00E45683" w:rsidP="00753F79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BİLİMSEL ÇALIŞMA DESTEK PUAN</w:t>
    </w:r>
    <w:r w:rsidR="006A4DAC">
      <w:rPr>
        <w:b/>
        <w:sz w:val="22"/>
        <w:szCs w:val="22"/>
      </w:rPr>
      <w:t>I DEĞERLENDİRME</w:t>
    </w:r>
    <w:r>
      <w:rPr>
        <w:b/>
        <w:sz w:val="22"/>
        <w:szCs w:val="22"/>
      </w:rPr>
      <w:t xml:space="preserve"> KURULU</w:t>
    </w:r>
  </w:p>
  <w:p w:rsidR="00E45683" w:rsidRDefault="00E45683" w:rsidP="00753F79">
    <w:pPr>
      <w:pStyle w:val="stBilgi"/>
      <w:jc w:val="center"/>
      <w:rPr>
        <w:b/>
        <w:sz w:val="22"/>
        <w:szCs w:val="22"/>
      </w:rPr>
    </w:pPr>
  </w:p>
  <w:p w:rsidR="00753F79" w:rsidRPr="00753F79" w:rsidRDefault="00753F79" w:rsidP="00753F79">
    <w:pPr>
      <w:pStyle w:val="stBilgi"/>
      <w:jc w:val="center"/>
      <w:rPr>
        <w:b/>
        <w:sz w:val="22"/>
        <w:szCs w:val="22"/>
      </w:rPr>
    </w:pPr>
    <w:r w:rsidRPr="00753F79">
      <w:rPr>
        <w:b/>
        <w:sz w:val="22"/>
        <w:szCs w:val="22"/>
      </w:rPr>
      <w:t>EK-7</w:t>
    </w:r>
    <w:r w:rsidR="00E45683">
      <w:rPr>
        <w:b/>
        <w:sz w:val="22"/>
        <w:szCs w:val="22"/>
      </w:rPr>
      <w:t xml:space="preserve"> </w:t>
    </w:r>
    <w:r w:rsidRPr="00753F79">
      <w:rPr>
        <w:b/>
        <w:sz w:val="22"/>
        <w:szCs w:val="22"/>
      </w:rPr>
      <w:t>BİLİMSEL ÇALIŞMALAR VE PUANLARI*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B4"/>
    <w:rsid w:val="0005282A"/>
    <w:rsid w:val="00067419"/>
    <w:rsid w:val="00144E94"/>
    <w:rsid w:val="001918A3"/>
    <w:rsid w:val="001D51FC"/>
    <w:rsid w:val="003D2EBE"/>
    <w:rsid w:val="005410CC"/>
    <w:rsid w:val="00551258"/>
    <w:rsid w:val="006A4DAC"/>
    <w:rsid w:val="006F1A2A"/>
    <w:rsid w:val="00726E36"/>
    <w:rsid w:val="00753F79"/>
    <w:rsid w:val="00C24F6D"/>
    <w:rsid w:val="00CB1701"/>
    <w:rsid w:val="00E45683"/>
    <w:rsid w:val="00E875DE"/>
    <w:rsid w:val="00E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88D3"/>
  <w15:chartTrackingRefBased/>
  <w15:docId w15:val="{466945AB-5265-486E-B527-E02D94E4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79"/>
  </w:style>
  <w:style w:type="paragraph" w:styleId="Balk1">
    <w:name w:val="heading 1"/>
    <w:basedOn w:val="Normal"/>
    <w:next w:val="Normal"/>
    <w:link w:val="Balk1Char"/>
    <w:uiPriority w:val="9"/>
    <w:qFormat/>
    <w:rsid w:val="00753F7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53F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53F7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53F7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53F7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53F7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53F7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53F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53F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1918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Dier0">
    <w:name w:val="Diğer"/>
    <w:basedOn w:val="Normal"/>
    <w:link w:val="Dier"/>
    <w:rsid w:val="001918A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753F7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53F79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53F79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53F79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53F79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53F79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53F79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53F79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53F79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53F79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53F7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3F7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53F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753F79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753F79"/>
    <w:rPr>
      <w:b/>
      <w:bCs/>
    </w:rPr>
  </w:style>
  <w:style w:type="character" w:styleId="Vurgu">
    <w:name w:val="Emphasis"/>
    <w:uiPriority w:val="20"/>
    <w:qFormat/>
    <w:rsid w:val="00753F79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753F7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53F79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753F79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53F7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753F79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753F79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753F79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753F79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753F79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753F79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53F7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753F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F79"/>
  </w:style>
  <w:style w:type="paragraph" w:styleId="AltBilgi">
    <w:name w:val="footer"/>
    <w:basedOn w:val="Normal"/>
    <w:link w:val="AltBilgiChar"/>
    <w:uiPriority w:val="99"/>
    <w:unhideWhenUsed/>
    <w:rsid w:val="00753F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F79"/>
  </w:style>
  <w:style w:type="character" w:styleId="Kpr">
    <w:name w:val="Hyperlink"/>
    <w:basedOn w:val="VarsaylanParagrafYazTipi"/>
    <w:uiPriority w:val="99"/>
    <w:semiHidden/>
    <w:unhideWhenUsed/>
    <w:rsid w:val="00E875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4D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migazete.gov.tr/eskiler/2022/08/20220812-9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779B-8A71-43AA-9CE6-BB3A60BA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FATİH ATARDAĞ</dc:creator>
  <cp:keywords/>
  <dc:description/>
  <cp:lastModifiedBy>MEHMET FATİH ATARDAĞ</cp:lastModifiedBy>
  <cp:revision>6</cp:revision>
  <cp:lastPrinted>2022-09-22T08:06:00Z</cp:lastPrinted>
  <dcterms:created xsi:type="dcterms:W3CDTF">2022-09-21T09:14:00Z</dcterms:created>
  <dcterms:modified xsi:type="dcterms:W3CDTF">2022-09-22T08:11:00Z</dcterms:modified>
</cp:coreProperties>
</file>